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24c268" w14:textId="e24c26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241E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16241E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CB2B3F" w:rsidR="00CB2B3F" w:rsidP="00CB2B3F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B2B3F" w:rsidP="00CB2B3F" w:rsidRDefault="00CB2B3F">
      <w:pPr>
        <w:jc w:val="center"/>
      </w:pPr>
      <w:r w:rsidRPr="00CB2B3F">
        <w:t xml:space="preserve">InternationalConsult d.o.o. Pula, Ulica Kaštanjer 4, </w:t>
      </w:r>
    </w:p>
    <w:p w:rsidR="00CB2B3F" w:rsidP="004F3811" w:rsidRDefault="00CB2B3F">
      <w:pPr>
        <w:jc w:val="center"/>
      </w:pPr>
      <w:r w:rsidRPr="00CB2B3F">
        <w:t>O</w:t>
      </w:r>
      <w:r>
        <w:t xml:space="preserve">IB: 26171346618, MBS: 040400642, </w:t>
      </w:r>
    </w:p>
    <w:p w:rsidRPr="00BE62FB" w:rsidR="004F3811" w:rsidP="004F3811" w:rsidRDefault="00CB2B3F">
      <w:pPr>
        <w:jc w:val="center"/>
        <w:rPr>
          <w:rFonts w:cs="Arial"/>
        </w:rPr>
      </w:pPr>
      <w:r w:rsidRPr="00BE62FB">
        <w:rPr>
          <w:rFonts w:cs="Arial"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B2B3F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15EB6">
        <w:rPr>
          <w:rFonts w:cs="Arial"/>
        </w:rPr>
        <w:t xml:space="preserve">Zamj. pun. Nataša Glavaš, prema punomoći koju prilaže u spis, </w:t>
      </w:r>
    </w:p>
    <w:p w:rsidRPr="00BE62FB" w:rsidR="00115EB6" w:rsidP="004F3811" w:rsidRDefault="00115EB6">
      <w:pPr>
        <w:jc w:val="both"/>
        <w:rPr>
          <w:rFonts w:cs="Arial"/>
        </w:rPr>
      </w:pPr>
      <w:r>
        <w:rPr>
          <w:rFonts w:cs="Arial"/>
        </w:rPr>
        <w:tab/>
        <w:t xml:space="preserve">Zakonski Zastupnik Peter Pollak, i prokuristica Suzana Đurica.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115EB6">
        <w:rPr>
          <w:rFonts w:cs="Arial"/>
        </w:rPr>
        <w:t xml:space="preserve">. 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B2B3F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16241E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16241E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B2B3F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CB2B3F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16241E">
        <w:rPr>
          <w:rFonts w:cs="Arial"/>
        </w:rPr>
        <w:t>2</w:t>
      </w:r>
      <w:r w:rsidR="00CB2B3F">
        <w:rPr>
          <w:rFonts w:cs="Arial"/>
        </w:rPr>
        <w:t>4</w:t>
      </w:r>
      <w:r w:rsidRPr="00BE62FB">
        <w:rPr>
          <w:rFonts w:cs="Arial"/>
        </w:rPr>
        <w:t xml:space="preserve">. prema kojemu na dan </w:t>
      </w:r>
      <w:r w:rsidR="00CB2B3F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CB2B3F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16241E">
        <w:rPr>
          <w:rFonts w:cs="Arial"/>
        </w:rPr>
        <w:t>2</w:t>
      </w:r>
      <w:r w:rsidR="00CB2B3F">
        <w:rPr>
          <w:rFonts w:cs="Arial"/>
        </w:rPr>
        <w:t>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624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B2B3F">
        <w:rPr>
          <w:rFonts w:cs="Arial"/>
        </w:rPr>
        <w:t>19.967,46</w:t>
      </w:r>
      <w:r w:rsidR="0016241E">
        <w:rPr>
          <w:rFonts w:cs="Arial"/>
        </w:rPr>
        <w:t xml:space="preserve"> EUR. Na današnji dan blokada iznosi </w:t>
      </w:r>
      <w:r w:rsidR="00CB2B3F">
        <w:rPr>
          <w:rFonts w:cs="Arial"/>
        </w:rPr>
        <w:t>13.303,94</w:t>
      </w:r>
      <w:r w:rsidR="0016241E">
        <w:rPr>
          <w:rFonts w:cs="Arial"/>
        </w:rPr>
        <w:t xml:space="preserve"> EUR</w:t>
      </w:r>
      <w:r w:rsidRPr="00BE62FB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</w:t>
      </w:r>
      <w:r w:rsidR="00115EB6">
        <w:rPr>
          <w:rFonts w:cs="Arial"/>
        </w:rPr>
        <w:t>pun.</w:t>
      </w:r>
      <w:r w:rsidRPr="00BE62FB">
        <w:rPr>
          <w:rFonts w:cs="Arial"/>
        </w:rPr>
        <w:t xml:space="preserve"> dužnik</w:t>
      </w:r>
      <w:r w:rsidR="00115EB6">
        <w:rPr>
          <w:rFonts w:cs="Arial"/>
        </w:rPr>
        <w:t>a</w:t>
      </w:r>
      <w:r w:rsidRPr="00BE62FB">
        <w:rPr>
          <w:rFonts w:cs="Arial"/>
        </w:rPr>
        <w:t xml:space="preserve"> izjavljuje:</w:t>
      </w:r>
      <w:r w:rsidR="00115EB6">
        <w:rPr>
          <w:rFonts w:cs="Arial"/>
        </w:rPr>
        <w:t xml:space="preserve"> da se protivi da se nad dužnikom otvori stečajni postupak, dužnik aktivno posluje, bavi se konzaltingom i posredovanjem u prometu nekretnina. Prošle godine je došlo do određenih problema u poslovanju no dužnik je voljan, a i u mogućnosti je riješiti nastale obveze. U prilog tim navodima dužnik dostavlja u spis prijedlog za ovrhu radi naplate dužnika u iznosu od 8.437,50 eura, </w:t>
      </w:r>
      <w:r w:rsidRPr="00BE62FB">
        <w:rPr>
          <w:rFonts w:cs="Arial"/>
        </w:rPr>
        <w:t xml:space="preserve"> </w:t>
      </w:r>
      <w:r w:rsidR="00115EB6">
        <w:rPr>
          <w:rFonts w:cs="Arial"/>
        </w:rPr>
        <w:t xml:space="preserve">te u spis dostavlja 2 računa izdana u zadnjih 7 dana na iznos od ukupno </w:t>
      </w:r>
      <w:r w:rsidR="00115EB6">
        <w:rPr>
          <w:rFonts w:cs="Arial"/>
        </w:rPr>
        <w:lastRenderedPageBreak/>
        <w:t>30.000,00 eura</w:t>
      </w:r>
      <w:r w:rsidR="00957A0C">
        <w:rPr>
          <w:rFonts w:cs="Arial"/>
        </w:rPr>
        <w:t xml:space="preserve">. Također u tijeku je realizacija jednog ugovora o prodaji nekretnine temeljem koje će dužniku pripast provizija, pa smatra da su to sve dovoljni razlozi da sud odgodi donošenje odluke za otvaranje stečajnog postupka nad dužnikom. </w:t>
      </w:r>
      <w:r w:rsidR="00115EB6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imovini dužnika </w:t>
      </w:r>
      <w:r w:rsidR="00957A0C">
        <w:rPr>
          <w:rFonts w:cs="Arial"/>
        </w:rPr>
        <w:t>pun.</w:t>
      </w:r>
      <w:r w:rsidRPr="00BE62FB">
        <w:rPr>
          <w:rFonts w:cs="Arial"/>
        </w:rPr>
        <w:t xml:space="preserve"> dužnik</w:t>
      </w:r>
      <w:r w:rsidR="00957A0C">
        <w:rPr>
          <w:rFonts w:cs="Arial"/>
        </w:rPr>
        <w:t xml:space="preserve">a izjavljuje da je u spis dostavljena bruto bilanca iz koje je vidljivo stanje dužnika s time da je jučer smanjeno i potraživanje prema zz dužnika po osnovi danih pozajmica za 10.000,00 eura tako da saldo tog potraživanja sada iznosi 34.150,81 eur.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957A0C">
      <w:pPr>
        <w:jc w:val="both"/>
      </w:pPr>
      <w:r>
        <w:rPr>
          <w:rFonts w:cs="Arial"/>
        </w:rP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957A0C">
        <w:t>12</w:t>
      </w:r>
      <w:r>
        <w:t xml:space="preserve">. </w:t>
      </w:r>
      <w:r w:rsidR="00957A0C">
        <w:t>travnja</w:t>
      </w:r>
      <w:r>
        <w:t xml:space="preserve"> 202</w:t>
      </w:r>
      <w:r w:rsidR="0016241E">
        <w:t>4</w:t>
      </w:r>
      <w:r>
        <w:t xml:space="preserve">. u </w:t>
      </w:r>
      <w:r w:rsidR="0016241E">
        <w:t>9,</w:t>
      </w:r>
      <w:r w:rsidR="00957A0C">
        <w:t>00</w:t>
      </w:r>
      <w:r w:rsidR="0016241E">
        <w:t xml:space="preserve"> </w:t>
      </w:r>
      <w:r>
        <w:t xml:space="preserve">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57A0C">
        <w:rPr>
          <w:rFonts w:cs="Arial"/>
        </w:rPr>
        <w:t>9:15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  <w:r w:rsidR="00957A0C">
        <w:rPr>
          <w:rFonts w:cs="Arial"/>
        </w:rPr>
        <w:t>Za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C0EB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B2B3F" w:rsidP="00CB2B3F" w:rsidRDefault="00CB2B3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19/2024-11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B2B3F">
      <w:rPr>
        <w:rFonts w:ascii="Arial" w:hAnsi="Arial" w:cs="Arial"/>
      </w:rPr>
      <w:t>19/2024-11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352F"/>
    <w:rsid w:val="00045B86"/>
    <w:rsid w:val="00070A05"/>
    <w:rsid w:val="0007639B"/>
    <w:rsid w:val="000A00E1"/>
    <w:rsid w:val="000A7400"/>
    <w:rsid w:val="000C0EB0"/>
    <w:rsid w:val="000E6670"/>
    <w:rsid w:val="00115EB6"/>
    <w:rsid w:val="00117DBA"/>
    <w:rsid w:val="00126C34"/>
    <w:rsid w:val="00146FFC"/>
    <w:rsid w:val="0016241E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401C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7A0C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B2B3F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CB2B3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C0E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E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0EB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0EB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0EB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2024.</izvorni_sadrzaj>
    <derivirana_varijabla naziv="DomainObject.StvarniPocetakDatum_1">9. veljače 2024.</derivirana_varijabla>
  </DomainObject.StvarniPocetakDatum>
  <DomainObject.StvarniZavrsetakDatum>
    <izvorni_sadrzaj>9. veljače 2024.</izvorni_sadrzaj>
    <derivirana_varijabla naziv="DomainObject.StvarniZavrsetakDatum_1">9. veljače 2024.</derivirana_varijabla>
  </DomainObject.StvarniZavrsetakDatum>
  <DomainObject.PlaniraniZavrsetakDatum>
    <izvorni_sadrzaj>9. veljače 2024.</izvorni_sadrzaj>
    <derivirana_varijabla naziv="DomainObject.PlaniraniZavrsetakDatum_1">9. veljače 2024.</derivirana_varijabla>
  </DomainObject.PlaniraniZavrsetakDatum>
  <DomainObject.PlaniraniPocetakDatum>
    <izvorni_sadrzaj>9. veljače 2024.</izvorni_sadrzaj>
    <derivirana_varijabla naziv="DomainObject.PlaniraniPocetakDatum_1">9. veljače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2024.</izvorni_sadrzaj>
    <derivirana_varijabla naziv="DomainObject.Zapisnik.DatumKreiranja_1">9.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St-19/2024-12</izvorni_sadrzaj>
    <derivirana_varijabla naziv="DomainObject.Zapisnik.Oznaka_1">St-19/2024-12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siječnja 2024.</izvorni_sadrzaj>
    <derivirana_varijabla naziv="DomainObject.Predmet.DatumIzradeOptuznogAkta_1">16. siječnja 2024.</derivirana_varijabla>
  </DomainObject.Predmet.DatumIzradeOptuznogAkta>
  <DomainObject.Predmet.DatumIzradeOptuznogAktaFormated>
    <izvorni_sadrzaj>16.1.2024.</izvorni_sadrzaj>
    <derivirana_varijabla naziv="DomainObject.Predmet.DatumIzradeOptuznogAktaFormated_1">16.1.2024.</derivirana_varijabla>
  </DomainObject.Predmet.DatumIzradeOptuznogAktaFormated>
  <DomainObject.Predmet.DatumOsnivanja>
    <izvorni_sadrzaj>17. siječnja 2024.</izvorni_sadrzaj>
    <derivirana_varijabla naziv="DomainObject.Predmet.DatumOsnivanja_1">17.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2024.</izvorni_sadrzaj>
    <derivirana_varijabla naziv="DomainObject.Predmet.DatumPrimitkaOptuznogAkta_1">17.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St-19/2024</izvorni_sadrzaj>
    <derivirana_varijabla naziv="DomainObject.Predmet.OznakaBroj_1">St-19/2024</derivirana_varijabla>
  </DomainObject.Predmet.OznakaBroj>
  <DomainObject.Predmet.OznakaBrojOptuznogAkta>
    <izvorni_sadrzaj>04-06-24-231</izvorni_sadrzaj>
    <derivirana_varijabla naziv="DomainObject.Predmet.OznakaBrojOptuznogAkta_1">04-06-24-231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InternationalConsult d.o.o. zastupanog po punomoćniku Peter Pollak</izvorni_sadrzaj>
    <derivirana_varijabla naziv="DomainObject.Predmet.ProtustrankaFormated_1">  InternationalConsult d.o.o. zastupanog po punomoćniku Peter Pollak</derivirana_varijabla>
  </DomainObject.Predmet.ProtustrankaFormated>
  <DomainObject.Predmet.ProtustrankaFormatedOIB>
    <izvorni_sadrzaj>  InternationalConsult d.o.o., OIB 26171346618 zastupanog po punomoćniku Peter Pollak</izvorni_sadrzaj>
    <derivirana_varijabla naziv="DomainObject.Predmet.ProtustrankaFormatedOIB_1">  InternationalConsult d.o.o., OIB 26171346618 zastupanog po punomoćniku Peter Pollak</derivirana_varijabla>
  </DomainObject.Predmet.ProtustrankaFormatedOIB>
  <DomainObject.Predmet.ProtustrankaFormatedWithAdress>
    <izvorni_sadrzaj> InternationalConsult d.o.o., Ulica Kaštanjer - Via Castagner 4, 52100 Pula zastupanog po punomoćniku Peter Pollak</izvorni_sadrzaj>
    <derivirana_varijabla naziv="DomainObject.Predmet.ProtustrankaFormatedWithAdress_1"> InternationalConsult d.o.o., Ulica Kaštanjer - Via Castagner 4, 52100 Pula zastupanog po punomoćniku Peter Pollak</derivirana_varijabla>
  </DomainObject.Predmet.ProtustrankaFormatedWithAdress>
  <DomainObject.Predmet.ProtustrankaFormatedWithAdressOIB>
    <izvorni_sadrzaj> InternationalConsult d.o.o., OIB 26171346618, Ulica Kaštanjer - Via Castagner 4, 52100 Pula zastupanog po punomoćniku Peter Pollak</izvorni_sadrzaj>
    <derivirana_varijabla naziv="DomainObject.Predmet.ProtustrankaFormatedWithAdressOIB_1"> InternationalConsult d.o.o., OIB 26171346618, Ulica Kaštanjer - Via Castagner 4, 52100 Pula zastupanog po punomoćniku Peter Pollak</derivirana_varijabla>
  </DomainObject.Predmet.ProtustrankaFormatedWithAdressOIB>
  <DomainObject.Predmet.ProtustrankaWithAdress>
    <izvorni_sadrzaj>InternationalConsult d.o.o. Ulica Kaštanjer - Via Castagner 4, 52100 Pula</izvorni_sadrzaj>
    <derivirana_varijabla naziv="DomainObject.Predmet.ProtustrankaWithAdress_1">InternationalConsult d.o.o. Ulica Kaštanjer - Via Castagner 4, 52100 Pula</derivirana_varijabla>
  </DomainObject.Predmet.ProtustrankaWithAdress>
  <DomainObject.Predmet.ProtustrankaWithAdressOIB>
    <izvorni_sadrzaj>InternationalConsult d.o.o., OIB 26171346618, Ulica Kaštanjer - Via Castagner 4, 52100 Pula</izvorni_sadrzaj>
    <derivirana_varijabla naziv="DomainObject.Predmet.ProtustrankaWithAdressOIB_1">InternationalConsult d.o.o., OIB 26171346618, Ulica Kaštanjer - Via Castagner 4, 52100 Pula</derivirana_varijabla>
  </DomainObject.Predmet.ProtustrankaWithAdressOIB>
  <DomainObject.Predmet.ProtustrankaNazivFormated>
    <izvorni_sadrzaj>InternationalConsult d.o.o.</izvorni_sadrzaj>
    <derivirana_varijabla naziv="DomainObject.Predmet.ProtustrankaNazivFormated_1">InternationalConsult d.o.o.</derivirana_varijabla>
  </DomainObject.Predmet.ProtustrankaNazivFormated>
  <DomainObject.Predmet.ProtustrankaNazivFormatedOIB>
    <izvorni_sadrzaj>InternationalConsult d.o.o., OIB 26171346618</izvorni_sadrzaj>
    <derivirana_varijabla naziv="DomainObject.Predmet.ProtustrankaNazivFormatedOIB_1">InternationalConsult d.o.o., OIB 26171346618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19967.46</izvorni_sadrzaj>
    <derivirana_varijabla naziv="DomainObject.Predmet.TrenutnaVrijednost_1">19967.46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InternationalConsult d.o.o. zastupanog po punomoćniku Peter Pollak</item>
    </izvorni_sadrzaj>
    <derivirana_varijabla naziv="DomainObject.Predmet.ProtuStrankaListFormated_1">
      <item>InternationalConsult d.o.o. zastupanog po punomoćniku Peter Pollak</item>
    </derivirana_varijabla>
  </DomainObject.Predmet.ProtuStrankaListFormated>
  <DomainObject.Predmet.ProtuStrankaListFormatedOIB>
    <izvorni_sadrzaj>
      <item>InternationalConsult d.o.o., OIB 26171346618 zastupanog po punomoćniku Peter Pollak</item>
    </izvorni_sadrzaj>
    <derivirana_varijabla naziv="DomainObject.Predmet.ProtuStrankaListFormatedOIB_1">
      <item>InternationalConsult d.o.o., OIB 26171346618 zastupanog po punomoćniku Peter Pollak</item>
    </derivirana_varijabla>
  </DomainObject.Predmet.ProtuStrankaListFormatedOIB>
  <DomainObject.Predmet.ProtuStrankaListFormatedWithAdress>
    <izvorni_sadrzaj>
      <item>InternationalConsult d.o.o., Ulica Kaštanjer - Via Castagner 4, 52100 Pula zastupanog po punomoćniku Peter Pollak</item>
    </izvorni_sadrzaj>
    <derivirana_varijabla naziv="DomainObject.Predmet.ProtuStrankaListFormatedWithAdress_1">
      <item>InternationalConsult d.o.o., Ulica Kaštanjer - Via Castagner 4, 52100 Pula zastupanog po punomoćniku Peter Pollak</item>
    </derivirana_varijabla>
  </DomainObject.Predmet.ProtuStrankaListFormatedWithAdress>
  <DomainObject.Predmet.ProtuStrankaListFormatedWithAdressOIB>
    <izvorni_sadrzaj>
      <item>InternationalConsult d.o.o., OIB 26171346618, Ulica Kaštanjer - Via Castagner 4, 52100 Pula zastupanog po punomoćniku Peter Pollak</item>
    </izvorni_sadrzaj>
    <derivirana_varijabla naziv="DomainObject.Predmet.ProtuStrankaListFormatedWithAdressOIB_1">
      <item>InternationalConsult d.o.o., OIB 26171346618, Ulica Kaštanjer - Via Castagner 4, 52100 Pula zastupanog po punomoćniku Peter Pollak</item>
    </derivirana_varijabla>
  </DomainObject.Predmet.ProtuStrankaListFormatedWithAdressOIB>
  <DomainObject.Predmet.ProtuStrankaListNazivFormated>
    <izvorni_sadrzaj>
      <item>InternationalConsult d.o.o.</item>
    </izvorni_sadrzaj>
    <derivirana_varijabla naziv="DomainObject.Predmet.ProtuStrankaListNazivFormated_1">
      <item>InternationalConsult d.o.o.</item>
    </derivirana_varijabla>
  </DomainObject.Predmet.ProtuStrankaListNazivFormated>
  <DomainObject.Predmet.ProtuStrankaListNazivFormatedOIB>
    <izvorni_sadrzaj>
      <item>InternationalConsult d.o.o., OIB 26171346618</item>
    </izvorni_sadrzaj>
    <derivirana_varijabla naziv="DomainObject.Predmet.ProtuStrankaListNazivFormatedOIB_1">
      <item>InternationalConsult d.o.o., OIB 26171346618</item>
    </derivirana_varijabla>
  </DomainObject.Predmet.ProtuStrankaListNazivFormatedOIB>
  <DomainObject.Predmet.OstaliListFormated>
    <izvorni_sadrzaj>
      <item>Peter Pollak punomoćnik sudionika u postupku InternationalConsult d.o.o.</item>
    </izvorni_sadrzaj>
    <derivirana_varijabla naziv="DomainObject.Predmet.OstaliListFormated_1">
      <item>Peter Pollak punomoćnik sudionika u postupku InternationalConsult d.o.o.</item>
    </derivirana_varijabla>
  </DomainObject.Predmet.OstaliListFormated>
  <DomainObject.Predmet.OstaliListFormatedOIB>
    <izvorni_sadrzaj>
      <item>Peter Pollak, OIB 23106180545 punomoćnik sudionika u postupku InternationalConsult d.o.o.</item>
    </izvorni_sadrzaj>
    <derivirana_varijabla naziv="DomainObject.Predmet.OstaliListFormatedOIB_1">
      <item>Peter Pollak, OIB 23106180545 punomoćnik sudionika u postupku InternationalConsult d.o.o.</item>
    </derivirana_varijabla>
  </DomainObject.Predmet.OstaliListFormatedOIB>
  <DomainObject.Predmet.OstaliListFormatedWithAdress>
    <izvorni_sadrzaj>
      <item>Peter Pollak, Meštrovićeva Ulica 5, 52100 Pula punomoćnik sudionika u postupku InternationalConsult d.o.o.</item>
    </izvorni_sadrzaj>
    <derivirana_varijabla naziv="DomainObject.Predmet.OstaliListFormatedWithAdress_1">
      <item>Peter Pollak, Meštrovićeva Ulica 5, 52100 Pula punomoćnik sudionika u postupku InternationalConsult d.o.o.</item>
    </derivirana_varijabla>
  </DomainObject.Predmet.OstaliListFormatedWithAdress>
  <DomainObject.Predmet.OstaliListFormatedWithAdressOIB>
    <izvorni_sadrzaj>
      <item>Peter Pollak, OIB 23106180545, Meštrovićeva Ulica 5, 52100 Pula punomoćnik sudionika u postupku InternationalConsult d.o.o.</item>
    </izvorni_sadrzaj>
    <derivirana_varijabla naziv="DomainObject.Predmet.OstaliListFormatedWithAdressOIB_1">
      <item>Peter Pollak, OIB 23106180545, Meštrovićeva Ulica 5, 52100 Pula punomoćnik sudionika u postupku InternationalConsult d.o.o.</item>
    </derivirana_varijabla>
  </DomainObject.Predmet.OstaliListFormatedWithAdressOIB>
  <DomainObject.Predmet.OstaliListNazivFormated>
    <izvorni_sadrzaj>
      <item>Peter Pollak</item>
    </izvorni_sadrzaj>
    <derivirana_varijabla naziv="DomainObject.Predmet.OstaliListNazivFormated_1">
      <item>Peter Pollak</item>
    </derivirana_varijabla>
  </DomainObject.Predmet.OstaliListNazivFormated>
  <DomainObject.Predmet.OstaliListNazivFormatedOIB>
    <izvorni_sadrzaj>
      <item>Peter Pollak, OIB 23106180545</item>
    </izvorni_sadrzaj>
    <derivirana_varijabla naziv="DomainObject.Predmet.OstaliListNazivFormatedOIB_1">
      <item>Peter Pollak, OIB 23106180545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2024.</izvorni_sadrzaj>
    <derivirana_varijabla naziv="DomainObject.Datum_1">9. veljače 2024.</derivirana_varijabla>
  </DomainObject.Datum>
  <DomainObject.PoslovniBrojDokumenta>
    <izvorni_sadrzaj>St-19/2024-12</izvorni_sadrzaj>
    <derivirana_varijabla naziv="DomainObject.PoslovniBrojDokumenta_1">St-19/2024-12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InternationalConsult d.o.o.</izvorni_sadrzaj>
    <derivirana_varijabla naziv="DomainObject.Predmet.ProtustrankaIDrugi_1">InternationalConsult d.o.o.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InternationalConsult d.o.o., OIB 26171346618, Ulica Kaštanjer - Via Castagner 4, 52100 Pula</izvorni_sadrzaj>
    <derivirana_varijabla naziv="DomainObject.Predmet.ProtustrankaIDrugiAdressOIB_1">InternationalConsult d.o.o., OIB 26171346618, Ulica Kaštanjer - Via Castagner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InternationalConsult d.o.o.</item>
      <item>Financijska agencija</item>
      <item>Peter Pollak</item>
    </izvorni_sadrzaj>
    <derivirana_varijabla naziv="DomainObject.Predmet.SudioniciListNaziv_1">
      <item>InternationalConsult d.o.o.</item>
      <item>Financijska agencija</item>
      <item>Peter Pollak</item>
    </derivirana_varijabla>
  </DomainObject.Predmet.SudioniciListNaziv>
  <DomainObject.Predmet.SudioniciListAdressOIB>
    <izvorni_sadrzaj>
      <item>InternationalConsult d.o.o., OIB 26171346618, Ulica Kaštanjer - Via Castagner 4,52100 Pula</item>
      <item>Financijska agencija, OIB 85821130368, GIARDINI 5,52100 Pula</item>
      <item>Peter Pollak, OIB 23106180545, Meštrovićeva Ulica 5,52100 Pula</item>
    </izvorni_sadrzaj>
    <derivirana_varijabla naziv="DomainObject.Predmet.SudioniciListAdressOIB_1">
      <item>InternationalConsult d.o.o., OIB 26171346618, Ulica Kaštanjer - Via Castagner 4,52100 Pula</item>
      <item>Financijska agencija, OIB 85821130368, GIARDINI 5,52100 Pula</item>
      <item>Peter Pollak, OIB 23106180545, Meštrovićeva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26171346618</item>
      <item>, OIB 85821130368</item>
      <item>, OIB 23106180545</item>
    </izvorni_sadrzaj>
    <derivirana_varijabla naziv="DomainObject.Predmet.SudioniciListNazivOIB_1">
      <item>, OIB 26171346618</item>
      <item>, OIB 85821130368</item>
      <item>, OIB 23106180545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2024.</izvorni_sadrzaj>
    <derivirana_varijabla naziv="DomainObject.Predmet.DatumPocetkaProcesa_1">17.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4125D-BF69-4097-9611-031B518BB7F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2471</properties:Characters>
  <properties:Lines>83</properties:Lines>
  <properties:Paragraphs>29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3004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2024-02-09T07:22:00Z</dcterms:created>
  <dc:creator>epincin</dc:creator>
  <cp:lastModifiedBy>Sanja Prodan</cp:lastModifiedBy>
  <cp:lastPrinted>2015-12-17T09:17:00Z</cp:lastPrinted>
  <dcterms:modified xmlns:xsi="http://www.w3.org/2001/XMLSchema-instance" xsi:type="dcterms:W3CDTF">2024-02-09T08:21:00Z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St-19/2024-12 / Zapisnik - Ročište radi rasprave o uvjetima za otvaranje steč. post. (St-19-2024-11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